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Layout w:type="fixed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4394"/>
        <w:gridCol w:w="5812"/>
      </w:tblGrid>
      <w:tr w:rsidR="00DB03F4" w:rsidRPr="008A4B14" w:rsidTr="00E83547">
        <w:trPr>
          <w:trHeight w:hRule="exact" w:val="626"/>
        </w:trPr>
        <w:tc>
          <w:tcPr>
            <w:tcW w:w="10206" w:type="dxa"/>
            <w:gridSpan w:val="2"/>
          </w:tcPr>
          <w:p w:rsidR="00DB03F4" w:rsidRPr="008A4B14" w:rsidRDefault="00DB03F4" w:rsidP="00E83547">
            <w:pPr>
              <w:spacing w:line="240" w:lineRule="auto"/>
              <w:rPr>
                <w:sz w:val="26"/>
                <w:szCs w:val="26"/>
                <w:lang w:val="en-US"/>
              </w:rPr>
            </w:pPr>
            <w:r w:rsidRPr="008A4B14"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2A44D696" wp14:editId="2DE8FFFA">
                      <wp:simplePos x="0" y="0"/>
                      <wp:positionH relativeFrom="column">
                        <wp:posOffset>-643255</wp:posOffset>
                      </wp:positionH>
                      <wp:positionV relativeFrom="paragraph">
                        <wp:posOffset>-782320</wp:posOffset>
                      </wp:positionV>
                      <wp:extent cx="7404100" cy="2671445"/>
                      <wp:effectExtent l="635" t="635" r="0" b="444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04100" cy="267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328365E2" id="Прямоугольник 2" o:spid="_x0000_s1026" style="position:absolute;margin-left:-50.65pt;margin-top:-61.6pt;width:583pt;height:210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" stroked="f" strokeweight=".1pt">
                      <v:stroke dashstyle="1 1" endcap="round"/>
                    </v:rect>
                  </w:pict>
                </mc:Fallback>
              </mc:AlternateContent>
            </w:r>
            <w:r w:rsidRPr="008A4B14">
              <w:rPr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EB0D83C" wp14:editId="41645B66">
                  <wp:simplePos x="0" y="0"/>
                  <wp:positionH relativeFrom="margin">
                    <wp:align>center</wp:align>
                  </wp:positionH>
                  <wp:positionV relativeFrom="page">
                    <wp:posOffset>-504190</wp:posOffset>
                  </wp:positionV>
                  <wp:extent cx="647700" cy="791845"/>
                  <wp:effectExtent l="0" t="0" r="0" b="825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B03F4" w:rsidRPr="008A4B14" w:rsidTr="00E83547">
        <w:trPr>
          <w:trHeight w:val="794"/>
        </w:trPr>
        <w:tc>
          <w:tcPr>
            <w:tcW w:w="10206" w:type="dxa"/>
            <w:gridSpan w:val="2"/>
            <w:vAlign w:val="center"/>
          </w:tcPr>
          <w:p w:rsidR="00DB03F4" w:rsidRPr="008A4B14" w:rsidRDefault="00DB03F4" w:rsidP="00E83547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8A4B14">
              <w:rPr>
                <w:b/>
                <w:sz w:val="26"/>
                <w:szCs w:val="26"/>
              </w:rPr>
              <w:t>КОМИТЕТ  ПО  АРХИТЕКТУРЕ  И ГРАДОСТРОИТЕЛЬСТВУ</w:t>
            </w:r>
            <w:r w:rsidRPr="008A4B14">
              <w:rPr>
                <w:b/>
                <w:sz w:val="26"/>
                <w:szCs w:val="26"/>
              </w:rPr>
              <w:br/>
              <w:t>МОСКОВСКОЙ  ОБЛАСТИ</w:t>
            </w:r>
          </w:p>
        </w:tc>
      </w:tr>
      <w:tr w:rsidR="00DB03F4" w:rsidRPr="008A4B14" w:rsidTr="00E83547">
        <w:trPr>
          <w:trHeight w:val="335"/>
        </w:trPr>
        <w:tc>
          <w:tcPr>
            <w:tcW w:w="10206" w:type="dxa"/>
            <w:gridSpan w:val="2"/>
            <w:vAlign w:val="center"/>
          </w:tcPr>
          <w:p w:rsidR="00DB03F4" w:rsidRPr="008A4B14" w:rsidRDefault="00DB03F4" w:rsidP="00E83547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8A4B14">
              <w:rPr>
                <w:b/>
                <w:sz w:val="26"/>
                <w:szCs w:val="26"/>
              </w:rPr>
              <w:t>(МОСОБЛАРХИТЕКТУРА)</w:t>
            </w:r>
          </w:p>
          <w:p w:rsidR="00DB03F4" w:rsidRPr="008A4B14" w:rsidRDefault="00DB03F4" w:rsidP="00E83547">
            <w:pPr>
              <w:spacing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</w:tr>
      <w:tr w:rsidR="00DB03F4" w:rsidRPr="008A4B14" w:rsidTr="00E83547">
        <w:trPr>
          <w:trHeight w:hRule="exact" w:val="886"/>
        </w:trPr>
        <w:tc>
          <w:tcPr>
            <w:tcW w:w="4394" w:type="dxa"/>
            <w:tcBorders>
              <w:bottom w:val="thickThinSmallGap" w:sz="24" w:space="0" w:color="auto"/>
            </w:tcBorders>
          </w:tcPr>
          <w:p w:rsidR="00DB03F4" w:rsidRPr="008A4B14" w:rsidRDefault="00DB03F4" w:rsidP="00E83547">
            <w:pPr>
              <w:ind w:left="-567" w:firstLine="567"/>
              <w:jc w:val="both"/>
              <w:rPr>
                <w:sz w:val="26"/>
                <w:szCs w:val="26"/>
              </w:rPr>
            </w:pPr>
            <w:r w:rsidRPr="008A4B14">
              <w:rPr>
                <w:sz w:val="26"/>
                <w:szCs w:val="26"/>
              </w:rPr>
              <w:t>ул. Кулакова, д. 20</w:t>
            </w:r>
          </w:p>
          <w:p w:rsidR="00DB03F4" w:rsidRPr="008A4B14" w:rsidRDefault="00DB03F4" w:rsidP="00E83547">
            <w:pPr>
              <w:ind w:left="-567" w:firstLine="567"/>
              <w:jc w:val="both"/>
              <w:rPr>
                <w:sz w:val="26"/>
                <w:szCs w:val="26"/>
              </w:rPr>
            </w:pPr>
            <w:r w:rsidRPr="008A4B14">
              <w:rPr>
                <w:sz w:val="26"/>
                <w:szCs w:val="26"/>
              </w:rPr>
              <w:t>г. Москва, 123592</w:t>
            </w:r>
          </w:p>
        </w:tc>
        <w:tc>
          <w:tcPr>
            <w:tcW w:w="5812" w:type="dxa"/>
            <w:tcBorders>
              <w:bottom w:val="thickThinSmallGap" w:sz="24" w:space="0" w:color="auto"/>
            </w:tcBorders>
          </w:tcPr>
          <w:p w:rsidR="00DB03F4" w:rsidRPr="008A4B14" w:rsidRDefault="00DB03F4" w:rsidP="00E83547">
            <w:pPr>
              <w:ind w:left="-567" w:firstLine="567"/>
              <w:jc w:val="right"/>
              <w:rPr>
                <w:sz w:val="26"/>
                <w:szCs w:val="26"/>
              </w:rPr>
            </w:pPr>
            <w:r w:rsidRPr="008A4B14">
              <w:rPr>
                <w:sz w:val="26"/>
                <w:szCs w:val="26"/>
              </w:rPr>
              <w:t>тел  (498) 602 84 65</w:t>
            </w:r>
          </w:p>
          <w:p w:rsidR="00DB03F4" w:rsidRPr="008A4B14" w:rsidRDefault="00DB03F4" w:rsidP="00E83547">
            <w:pPr>
              <w:ind w:left="-567" w:firstLine="567"/>
              <w:jc w:val="right"/>
              <w:rPr>
                <w:sz w:val="26"/>
                <w:szCs w:val="26"/>
                <w:lang w:val="en-US"/>
              </w:rPr>
            </w:pPr>
            <w:r w:rsidRPr="008A4B14">
              <w:rPr>
                <w:sz w:val="26"/>
                <w:szCs w:val="26"/>
              </w:rPr>
              <w:t>факс</w:t>
            </w:r>
            <w:r w:rsidRPr="008A4B14">
              <w:rPr>
                <w:sz w:val="26"/>
                <w:szCs w:val="26"/>
                <w:lang w:val="en-US"/>
              </w:rPr>
              <w:t> (498) 602 84 71</w:t>
            </w:r>
          </w:p>
          <w:p w:rsidR="00DB03F4" w:rsidRPr="008A4B14" w:rsidRDefault="00DB03F4" w:rsidP="00E83547">
            <w:pPr>
              <w:ind w:left="-567" w:firstLine="567"/>
              <w:jc w:val="right"/>
              <w:rPr>
                <w:sz w:val="26"/>
                <w:szCs w:val="26"/>
                <w:lang w:val="en-US"/>
              </w:rPr>
            </w:pPr>
            <w:r w:rsidRPr="008A4B14">
              <w:rPr>
                <w:sz w:val="26"/>
                <w:szCs w:val="26"/>
                <w:lang w:val="en-US"/>
              </w:rPr>
              <w:t>e-mail: mosoblarh@mosreg.ru</w:t>
            </w:r>
          </w:p>
        </w:tc>
      </w:tr>
    </w:tbl>
    <w:p w:rsidR="00DB03F4" w:rsidRPr="008A4B14" w:rsidRDefault="00DB03F4" w:rsidP="00DB03F4">
      <w:pPr>
        <w:shd w:val="clear" w:color="auto" w:fill="FFFFFF"/>
        <w:ind w:firstLine="567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624DB3" w:rsidRPr="0044460C" w:rsidRDefault="00624DB3" w:rsidP="00624DB3">
      <w:pPr>
        <w:shd w:val="clear" w:color="auto" w:fill="FFFFFF"/>
        <w:spacing w:line="240" w:lineRule="auto"/>
        <w:ind w:firstLine="567"/>
        <w:jc w:val="center"/>
        <w:rPr>
          <w:rFonts w:eastAsia="Times New Roman"/>
          <w:b/>
          <w:sz w:val="26"/>
          <w:szCs w:val="26"/>
          <w:lang w:eastAsia="ru-RU"/>
        </w:rPr>
      </w:pPr>
      <w:bookmarkStart w:id="0" w:name="_GoBack"/>
      <w:bookmarkEnd w:id="0"/>
      <w:r w:rsidRPr="00624DB3">
        <w:rPr>
          <w:rFonts w:eastAsia="Times New Roman"/>
          <w:b/>
          <w:sz w:val="26"/>
          <w:szCs w:val="26"/>
          <w:lang w:eastAsia="ru-RU"/>
        </w:rPr>
        <w:t>Услуга по выдаче экспертного заключения по результатам санитарно-эпидемиологической экспертизы доступна в электронном виде</w:t>
      </w:r>
    </w:p>
    <w:p w:rsidR="00DB03F4" w:rsidRPr="008A4B14" w:rsidRDefault="00DB03F4" w:rsidP="00DB03F4">
      <w:pPr>
        <w:shd w:val="clear" w:color="auto" w:fill="FFFFFF"/>
        <w:spacing w:line="240" w:lineRule="auto"/>
        <w:ind w:firstLine="567"/>
        <w:jc w:val="center"/>
        <w:rPr>
          <w:rFonts w:eastAsia="Times New Roman"/>
          <w:sz w:val="26"/>
          <w:szCs w:val="26"/>
          <w:lang w:eastAsia="ru-RU"/>
        </w:rPr>
      </w:pPr>
    </w:p>
    <w:p w:rsidR="00DB03F4" w:rsidRPr="008A4B14" w:rsidRDefault="00DB03F4" w:rsidP="00B71E70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r w:rsidRPr="008A4B14">
        <w:rPr>
          <w:b w:val="0"/>
          <w:sz w:val="26"/>
          <w:szCs w:val="26"/>
        </w:rPr>
        <w:t>Услуга «</w:t>
      </w:r>
      <w:hyperlink r:id="rId8" w:history="1">
        <w:r w:rsidRPr="008A4B14">
          <w:rPr>
            <w:rStyle w:val="a6"/>
            <w:b w:val="0"/>
            <w:bCs w:val="0"/>
            <w:color w:val="auto"/>
            <w:sz w:val="26"/>
            <w:szCs w:val="26"/>
            <w:u w:val="none"/>
          </w:rPr>
          <w:t>Выдача экспертного заключения по результатам санитарно-эпидемиологической экспертизы</w:t>
        </w:r>
      </w:hyperlink>
      <w:r w:rsidRPr="008A4B14">
        <w:rPr>
          <w:b w:val="0"/>
          <w:bCs w:val="0"/>
          <w:sz w:val="26"/>
          <w:szCs w:val="26"/>
        </w:rPr>
        <w:t xml:space="preserve"> в отношении проекта санитарно-защитной зоны»</w:t>
      </w:r>
      <w:r w:rsidRPr="008A4B14">
        <w:rPr>
          <w:b w:val="0"/>
          <w:sz w:val="26"/>
          <w:szCs w:val="26"/>
        </w:rPr>
        <w:t xml:space="preserve"> доступна в электронном виде на портале государственных и муниципальных услуг Московской области (далее </w:t>
      </w:r>
      <w:r w:rsidRPr="008A4B14">
        <w:rPr>
          <w:b w:val="0"/>
          <w:sz w:val="26"/>
          <w:szCs w:val="26"/>
        </w:rPr>
        <w:sym w:font="Symbol" w:char="F02D"/>
      </w:r>
      <w:r w:rsidRPr="008A4B14">
        <w:rPr>
          <w:b w:val="0"/>
          <w:sz w:val="26"/>
          <w:szCs w:val="26"/>
        </w:rPr>
        <w:t xml:space="preserve"> РПГУ МО) </w:t>
      </w:r>
      <w:hyperlink r:id="rId9" w:history="1">
        <w:r w:rsidRPr="008A4B14">
          <w:rPr>
            <w:b w:val="0"/>
            <w:sz w:val="26"/>
            <w:szCs w:val="26"/>
          </w:rPr>
          <w:t>https://uslugi.mosreg.ru</w:t>
        </w:r>
      </w:hyperlink>
      <w:r w:rsidRPr="008A4B14">
        <w:rPr>
          <w:b w:val="0"/>
          <w:sz w:val="26"/>
          <w:szCs w:val="26"/>
        </w:rPr>
        <w:t>.</w:t>
      </w:r>
    </w:p>
    <w:p w:rsidR="00DB03F4" w:rsidRPr="008A4B14" w:rsidRDefault="00DB03F4" w:rsidP="00B71E70">
      <w:pPr>
        <w:shd w:val="clear" w:color="auto" w:fill="FFFFFF"/>
        <w:spacing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8A4B14">
        <w:rPr>
          <w:rFonts w:eastAsia="Times New Roman"/>
          <w:sz w:val="26"/>
          <w:szCs w:val="26"/>
          <w:lang w:eastAsia="ru-RU"/>
        </w:rPr>
        <w:t>Санитарно-защитные зоны</w:t>
      </w:r>
      <w:r w:rsidR="00B71E70" w:rsidRPr="008A4B14">
        <w:rPr>
          <w:rFonts w:eastAsia="Times New Roman"/>
          <w:sz w:val="26"/>
          <w:szCs w:val="26"/>
          <w:lang w:eastAsia="ru-RU"/>
        </w:rPr>
        <w:t xml:space="preserve"> (далее - СЗЗ)</w:t>
      </w:r>
      <w:r w:rsidRPr="008A4B14">
        <w:rPr>
          <w:rFonts w:eastAsia="Times New Roman"/>
          <w:sz w:val="26"/>
          <w:szCs w:val="26"/>
          <w:lang w:eastAsia="ru-RU"/>
        </w:rPr>
        <w:t xml:space="preserve"> устанавливаются федеральным органом исполнительной власти, осуществляющим федеральный государственный санитарно-эпидемиологический надзор (</w:t>
      </w:r>
      <w:proofErr w:type="spellStart"/>
      <w:r w:rsidRPr="008A4B14">
        <w:rPr>
          <w:rFonts w:eastAsia="Times New Roman"/>
          <w:sz w:val="26"/>
          <w:szCs w:val="26"/>
          <w:lang w:eastAsia="ru-RU"/>
        </w:rPr>
        <w:t>Роспотребнадзор</w:t>
      </w:r>
      <w:proofErr w:type="spellEnd"/>
      <w:r w:rsidRPr="008A4B14">
        <w:rPr>
          <w:rFonts w:eastAsia="Times New Roman"/>
          <w:sz w:val="26"/>
          <w:szCs w:val="26"/>
          <w:lang w:eastAsia="ru-RU"/>
        </w:rPr>
        <w:t>).</w:t>
      </w:r>
    </w:p>
    <w:p w:rsidR="00DB03F4" w:rsidRPr="008A4B14" w:rsidRDefault="00DB03F4" w:rsidP="00B71E70">
      <w:pPr>
        <w:shd w:val="clear" w:color="auto" w:fill="FFFFFF"/>
        <w:spacing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8A4B14">
        <w:rPr>
          <w:rFonts w:eastAsia="Times New Roman"/>
          <w:sz w:val="26"/>
          <w:szCs w:val="26"/>
          <w:lang w:eastAsia="ru-RU"/>
        </w:rPr>
        <w:t xml:space="preserve">СЗЗ устанавливаются в отношении действующих, планируемых к строительству, реконструируемых объектов капитального строительства, являющихся источниками химического, физического, биологического воздействия на среду обитания человека (далее - объекты), в случае формирования за контурами объектов химического, физического </w:t>
      </w:r>
      <w:r w:rsidRPr="008A4B14">
        <w:rPr>
          <w:rFonts w:eastAsia="Times New Roman"/>
          <w:sz w:val="26"/>
          <w:szCs w:val="26"/>
          <w:lang w:eastAsia="ru-RU"/>
        </w:rPr>
        <w:br/>
        <w:t>и (или) биологического воздействия, превышающего санитарно-эпидемиологические требования.</w:t>
      </w:r>
    </w:p>
    <w:p w:rsidR="00C47082" w:rsidRPr="008A4B14" w:rsidRDefault="00C47082" w:rsidP="00B71E70">
      <w:pPr>
        <w:spacing w:line="240" w:lineRule="auto"/>
        <w:ind w:firstLine="709"/>
        <w:jc w:val="both"/>
        <w:rPr>
          <w:bCs/>
          <w:sz w:val="26"/>
          <w:szCs w:val="26"/>
        </w:rPr>
      </w:pPr>
      <w:proofErr w:type="gramStart"/>
      <w:r w:rsidRPr="008A4B14">
        <w:rPr>
          <w:bCs/>
          <w:sz w:val="26"/>
          <w:szCs w:val="26"/>
        </w:rPr>
        <w:t xml:space="preserve">Для принятия решения </w:t>
      </w:r>
      <w:proofErr w:type="spellStart"/>
      <w:r w:rsidR="00DF1348" w:rsidRPr="008A4B14">
        <w:rPr>
          <w:bCs/>
          <w:sz w:val="26"/>
          <w:szCs w:val="26"/>
        </w:rPr>
        <w:t>Роспотребнадзором</w:t>
      </w:r>
      <w:proofErr w:type="spellEnd"/>
      <w:r w:rsidR="00B71E70" w:rsidRPr="008A4B14">
        <w:rPr>
          <w:bCs/>
          <w:sz w:val="26"/>
          <w:szCs w:val="26"/>
        </w:rPr>
        <w:t xml:space="preserve"> по</w:t>
      </w:r>
      <w:r w:rsidRPr="008A4B14">
        <w:rPr>
          <w:bCs/>
          <w:sz w:val="26"/>
          <w:szCs w:val="26"/>
        </w:rPr>
        <w:t xml:space="preserve"> М</w:t>
      </w:r>
      <w:r w:rsidR="00DF1348" w:rsidRPr="008A4B14">
        <w:rPr>
          <w:bCs/>
          <w:sz w:val="26"/>
          <w:szCs w:val="26"/>
        </w:rPr>
        <w:t>осковской области заявителям</w:t>
      </w:r>
      <w:r w:rsidRPr="008A4B14">
        <w:rPr>
          <w:bCs/>
          <w:sz w:val="26"/>
          <w:szCs w:val="26"/>
        </w:rPr>
        <w:t xml:space="preserve"> необходимо провести санитарн</w:t>
      </w:r>
      <w:r w:rsidR="00DF1348" w:rsidRPr="008A4B14">
        <w:rPr>
          <w:bCs/>
          <w:sz w:val="26"/>
          <w:szCs w:val="26"/>
        </w:rPr>
        <w:t>о-эпидемиологическую экспертизу в отношении проекта санитарно-защитной зоны (в случае установления или изменения санитарно-защитной зоны), в отношении результатов исследований (измерений) атмосферного воздуха, уровней  физического и (или) биологического воздей</w:t>
      </w:r>
      <w:r w:rsidR="00252BA8" w:rsidRPr="008A4B14">
        <w:rPr>
          <w:bCs/>
          <w:sz w:val="26"/>
          <w:szCs w:val="26"/>
        </w:rPr>
        <w:t>ствия на атмосферный воздух за контуром объекта</w:t>
      </w:r>
      <w:r w:rsidR="00B71E70" w:rsidRPr="008A4B14">
        <w:rPr>
          <w:bCs/>
          <w:sz w:val="26"/>
          <w:szCs w:val="26"/>
        </w:rPr>
        <w:t xml:space="preserve">, </w:t>
      </w:r>
      <w:r w:rsidR="00252BA8" w:rsidRPr="008A4B14">
        <w:rPr>
          <w:bCs/>
          <w:sz w:val="26"/>
          <w:szCs w:val="26"/>
        </w:rPr>
        <w:t>контуром ранее существовавшего объекта при его ликвидации (в случае прекращения существования санитарно-защитной зоны).</w:t>
      </w:r>
      <w:proofErr w:type="gramEnd"/>
    </w:p>
    <w:p w:rsidR="00DB03F4" w:rsidRPr="008A4B14" w:rsidRDefault="00B71E70" w:rsidP="00B71E70">
      <w:pPr>
        <w:spacing w:line="240" w:lineRule="auto"/>
        <w:ind w:firstLine="709"/>
        <w:jc w:val="both"/>
        <w:rPr>
          <w:bCs/>
          <w:sz w:val="26"/>
          <w:szCs w:val="26"/>
        </w:rPr>
      </w:pPr>
      <w:r w:rsidRPr="008A4B14">
        <w:rPr>
          <w:bCs/>
          <w:sz w:val="26"/>
          <w:szCs w:val="26"/>
        </w:rPr>
        <w:t>«П</w:t>
      </w:r>
      <w:r w:rsidR="00252BA8" w:rsidRPr="008A4B14">
        <w:rPr>
          <w:bCs/>
          <w:sz w:val="26"/>
          <w:szCs w:val="26"/>
        </w:rPr>
        <w:t>равительством Московской области предложено заинтересованным аккредитованным организациям разместить свои услуги</w:t>
      </w:r>
      <w:r w:rsidRPr="008A4B14">
        <w:rPr>
          <w:bCs/>
          <w:sz w:val="26"/>
          <w:szCs w:val="26"/>
        </w:rPr>
        <w:t xml:space="preserve"> </w:t>
      </w:r>
      <w:r w:rsidR="00252BA8" w:rsidRPr="008A4B14">
        <w:rPr>
          <w:bCs/>
          <w:sz w:val="26"/>
          <w:szCs w:val="26"/>
        </w:rPr>
        <w:t xml:space="preserve">по оформлению </w:t>
      </w:r>
      <w:r w:rsidR="00903C2D" w:rsidRPr="008A4B14">
        <w:rPr>
          <w:bCs/>
          <w:sz w:val="26"/>
          <w:szCs w:val="26"/>
        </w:rPr>
        <w:t>экспертного заключения на Портале государственных и муниципальных услуг (функций) Московской области</w:t>
      </w:r>
      <w:r w:rsidR="008F53FF" w:rsidRPr="008A4B14">
        <w:rPr>
          <w:bCs/>
          <w:sz w:val="26"/>
          <w:szCs w:val="26"/>
        </w:rPr>
        <w:t xml:space="preserve"> </w:t>
      </w:r>
      <w:r w:rsidR="00FE1AD8" w:rsidRPr="008A4B14">
        <w:rPr>
          <w:bCs/>
          <w:sz w:val="26"/>
          <w:szCs w:val="26"/>
        </w:rPr>
        <w:t>(далее – РПГУ).</w:t>
      </w:r>
      <w:r w:rsidRPr="008A4B14">
        <w:rPr>
          <w:bCs/>
          <w:sz w:val="26"/>
          <w:szCs w:val="26"/>
        </w:rPr>
        <w:t xml:space="preserve"> </w:t>
      </w:r>
      <w:r w:rsidR="008A4B14" w:rsidRPr="008A4B14">
        <w:rPr>
          <w:bCs/>
          <w:sz w:val="26"/>
          <w:szCs w:val="26"/>
        </w:rPr>
        <w:t xml:space="preserve">В результате </w:t>
      </w:r>
      <w:r w:rsidR="00FE1AD8" w:rsidRPr="008A4B14">
        <w:rPr>
          <w:bCs/>
          <w:sz w:val="26"/>
          <w:szCs w:val="26"/>
        </w:rPr>
        <w:t>Правительством Московской области</w:t>
      </w:r>
      <w:r w:rsidRPr="008A4B14">
        <w:rPr>
          <w:bCs/>
          <w:sz w:val="26"/>
          <w:szCs w:val="26"/>
        </w:rPr>
        <w:t xml:space="preserve"> заключены соглашения с</w:t>
      </w:r>
      <w:r w:rsidR="00FE1AD8" w:rsidRPr="008A4B14">
        <w:rPr>
          <w:bCs/>
          <w:sz w:val="26"/>
          <w:szCs w:val="26"/>
        </w:rPr>
        <w:t xml:space="preserve"> Федеральным бюджетным учреждением науки «Северо-западный научный центр гигиены и общественного здоровья», </w:t>
      </w:r>
      <w:r w:rsidR="008F53FF" w:rsidRPr="008A4B14">
        <w:rPr>
          <w:bCs/>
          <w:sz w:val="26"/>
          <w:szCs w:val="26"/>
        </w:rPr>
        <w:t>Федеральн</w:t>
      </w:r>
      <w:r w:rsidRPr="008A4B14">
        <w:rPr>
          <w:bCs/>
          <w:sz w:val="26"/>
          <w:szCs w:val="26"/>
        </w:rPr>
        <w:t>ым</w:t>
      </w:r>
      <w:r w:rsidR="008F53FF" w:rsidRPr="008A4B14">
        <w:rPr>
          <w:bCs/>
          <w:sz w:val="26"/>
          <w:szCs w:val="26"/>
        </w:rPr>
        <w:t xml:space="preserve"> бюджетн</w:t>
      </w:r>
      <w:r w:rsidRPr="008A4B14">
        <w:rPr>
          <w:bCs/>
          <w:sz w:val="26"/>
          <w:szCs w:val="26"/>
        </w:rPr>
        <w:t>ым</w:t>
      </w:r>
      <w:r w:rsidR="008F53FF" w:rsidRPr="008A4B14">
        <w:rPr>
          <w:bCs/>
          <w:sz w:val="26"/>
          <w:szCs w:val="26"/>
        </w:rPr>
        <w:t xml:space="preserve"> учреждени</w:t>
      </w:r>
      <w:r w:rsidRPr="008A4B14">
        <w:rPr>
          <w:bCs/>
          <w:sz w:val="26"/>
          <w:szCs w:val="26"/>
        </w:rPr>
        <w:t>ем</w:t>
      </w:r>
      <w:r w:rsidR="008F53FF" w:rsidRPr="008A4B14">
        <w:rPr>
          <w:bCs/>
          <w:sz w:val="26"/>
          <w:szCs w:val="26"/>
        </w:rPr>
        <w:t xml:space="preserve"> науки «Федеральный научный центр гигиены им. Ф.Ф. Эрисмана»</w:t>
      </w:r>
      <w:r w:rsidRPr="008A4B14">
        <w:rPr>
          <w:bCs/>
          <w:sz w:val="26"/>
          <w:szCs w:val="26"/>
        </w:rPr>
        <w:t xml:space="preserve">, Федеральным бюджетным учреждением здравоохранения «Центр гигиены иэпидемиологии в Московской области». </w:t>
      </w:r>
      <w:r w:rsidR="0044460C" w:rsidRPr="008A4B14">
        <w:rPr>
          <w:bCs/>
          <w:sz w:val="26"/>
          <w:szCs w:val="26"/>
        </w:rPr>
        <w:t>Предметом соглашений</w:t>
      </w:r>
      <w:r w:rsidR="00DB03F4" w:rsidRPr="008A4B14">
        <w:rPr>
          <w:bCs/>
          <w:sz w:val="26"/>
          <w:szCs w:val="26"/>
        </w:rPr>
        <w:t xml:space="preserve"> стала оптимизация процедур, перевод услуги</w:t>
      </w:r>
      <w:r w:rsidR="00750244" w:rsidRPr="008A4B14">
        <w:rPr>
          <w:bCs/>
          <w:sz w:val="26"/>
          <w:szCs w:val="26"/>
        </w:rPr>
        <w:t xml:space="preserve"> </w:t>
      </w:r>
      <w:r w:rsidR="00DB03F4" w:rsidRPr="008A4B14">
        <w:rPr>
          <w:bCs/>
          <w:sz w:val="26"/>
          <w:szCs w:val="26"/>
        </w:rPr>
        <w:t xml:space="preserve">в электронный вид и ее предоставление посредством РПГУ. Срок </w:t>
      </w:r>
      <w:r w:rsidR="00FE1AD8" w:rsidRPr="008A4B14">
        <w:rPr>
          <w:bCs/>
          <w:sz w:val="26"/>
          <w:szCs w:val="26"/>
        </w:rPr>
        <w:t xml:space="preserve">оформления </w:t>
      </w:r>
      <w:r w:rsidR="008F53FF" w:rsidRPr="008A4B14">
        <w:rPr>
          <w:bCs/>
          <w:sz w:val="26"/>
          <w:szCs w:val="26"/>
        </w:rPr>
        <w:t xml:space="preserve">экспертного заключения </w:t>
      </w:r>
      <w:r w:rsidR="00DB03F4" w:rsidRPr="008A4B14">
        <w:rPr>
          <w:bCs/>
          <w:sz w:val="26"/>
          <w:szCs w:val="26"/>
        </w:rPr>
        <w:sym w:font="Symbol" w:char="F02D"/>
      </w:r>
      <w:r w:rsidR="00DB03F4" w:rsidRPr="008A4B14">
        <w:rPr>
          <w:bCs/>
          <w:sz w:val="26"/>
          <w:szCs w:val="26"/>
        </w:rPr>
        <w:t xml:space="preserve"> </w:t>
      </w:r>
      <w:r w:rsidR="008F53FF" w:rsidRPr="008A4B14">
        <w:rPr>
          <w:bCs/>
          <w:sz w:val="26"/>
          <w:szCs w:val="26"/>
        </w:rPr>
        <w:t>30</w:t>
      </w:r>
      <w:r w:rsidR="00DB03F4" w:rsidRPr="008A4B14">
        <w:rPr>
          <w:bCs/>
          <w:sz w:val="26"/>
          <w:szCs w:val="26"/>
        </w:rPr>
        <w:t xml:space="preserve"> </w:t>
      </w:r>
      <w:r w:rsidR="008F53FF" w:rsidRPr="008A4B14">
        <w:rPr>
          <w:bCs/>
          <w:sz w:val="26"/>
          <w:szCs w:val="26"/>
        </w:rPr>
        <w:t>календарных</w:t>
      </w:r>
      <w:r w:rsidR="00DB03F4" w:rsidRPr="008A4B14">
        <w:rPr>
          <w:bCs/>
          <w:sz w:val="26"/>
          <w:szCs w:val="26"/>
        </w:rPr>
        <w:t xml:space="preserve"> дней»,</w:t>
      </w:r>
      <w:r w:rsidRPr="008A4B14">
        <w:rPr>
          <w:bCs/>
          <w:sz w:val="26"/>
          <w:szCs w:val="26"/>
        </w:rPr>
        <w:t xml:space="preserve"> </w:t>
      </w:r>
      <w:r w:rsidR="00DB03F4" w:rsidRPr="008A4B14">
        <w:rPr>
          <w:bCs/>
          <w:sz w:val="26"/>
          <w:szCs w:val="26"/>
        </w:rPr>
        <w:sym w:font="Symbol" w:char="F02D"/>
      </w:r>
      <w:r w:rsidR="00DB03F4" w:rsidRPr="008A4B14">
        <w:rPr>
          <w:bCs/>
          <w:sz w:val="26"/>
          <w:szCs w:val="26"/>
        </w:rPr>
        <w:t xml:space="preserve"> рассказал Председатель Комитета </w:t>
      </w:r>
      <w:r w:rsidR="0044460C" w:rsidRPr="008A4B14">
        <w:rPr>
          <w:bCs/>
          <w:sz w:val="26"/>
          <w:szCs w:val="26"/>
        </w:rPr>
        <w:br/>
      </w:r>
      <w:r w:rsidR="00DB03F4" w:rsidRPr="008A4B14">
        <w:rPr>
          <w:bCs/>
          <w:sz w:val="26"/>
          <w:szCs w:val="26"/>
        </w:rPr>
        <w:t xml:space="preserve">по архитектуре и градостроительству Московской области Владислав Гордиенко. </w:t>
      </w:r>
    </w:p>
    <w:p w:rsidR="00DB03F4" w:rsidRPr="008A4B14" w:rsidRDefault="00DB03F4" w:rsidP="00B71E70">
      <w:pPr>
        <w:shd w:val="clear" w:color="auto" w:fill="FFFFFF"/>
        <w:spacing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8A4B14">
        <w:rPr>
          <w:rFonts w:eastAsia="Times New Roman"/>
          <w:sz w:val="26"/>
          <w:szCs w:val="26"/>
          <w:lang w:eastAsia="ru-RU"/>
        </w:rPr>
        <w:lastRenderedPageBreak/>
        <w:t xml:space="preserve">Услуга предназначена для лиц, имеющих намерение осуществить строительство (реконструкцию), размещение объектов капитального строительства, которые являются источниками химического, физического, биологического воздействия на среду обитания человека, превышающих санитарно-эпидемиологические требования. </w:t>
      </w:r>
      <w:proofErr w:type="gramStart"/>
      <w:r w:rsidRPr="008A4B14">
        <w:rPr>
          <w:rFonts w:eastAsia="Times New Roman"/>
          <w:sz w:val="26"/>
          <w:szCs w:val="26"/>
          <w:lang w:eastAsia="ru-RU"/>
        </w:rPr>
        <w:t xml:space="preserve">К таким объектам относятся: химические, машиностроительные, металлообрабатывающие объекты </w:t>
      </w:r>
      <w:r w:rsidRPr="008A4B14">
        <w:rPr>
          <w:rFonts w:eastAsia="Times New Roman"/>
          <w:sz w:val="26"/>
          <w:szCs w:val="26"/>
          <w:lang w:eastAsia="ru-RU"/>
        </w:rPr>
        <w:br/>
        <w:t xml:space="preserve">и производства, объекты строительной, микробиологической, текстильной промышленности, комплексы по обработке древесины, животных и пищевых продуктов, производства электрической и тепловой энергии, санитарно-технические </w:t>
      </w:r>
      <w:r w:rsidRPr="008A4B14">
        <w:rPr>
          <w:rFonts w:eastAsia="Times New Roman"/>
          <w:sz w:val="26"/>
          <w:szCs w:val="26"/>
          <w:lang w:eastAsia="ru-RU"/>
        </w:rPr>
        <w:br/>
        <w:t xml:space="preserve">и канализационные очистные сооружения, объекты агропромышленного комплекса </w:t>
      </w:r>
      <w:r w:rsidRPr="008A4B14">
        <w:rPr>
          <w:rFonts w:eastAsia="Times New Roman"/>
          <w:sz w:val="26"/>
          <w:szCs w:val="26"/>
          <w:lang w:eastAsia="ru-RU"/>
        </w:rPr>
        <w:br/>
        <w:t>и малого предпринимательства, транспортной инфраструктуры, коммунального назначения, спорта, торговли, а также склады, причалы, места перегрузки и хранения грузов и другие объекты.</w:t>
      </w:r>
      <w:proofErr w:type="gramEnd"/>
    </w:p>
    <w:p w:rsidR="00DB03F4" w:rsidRPr="008A4B14" w:rsidRDefault="008F53FF" w:rsidP="00B71E70">
      <w:pPr>
        <w:shd w:val="clear" w:color="auto" w:fill="FFFFFF"/>
        <w:spacing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8A4B14">
        <w:rPr>
          <w:rFonts w:eastAsia="Times New Roman"/>
          <w:sz w:val="26"/>
          <w:szCs w:val="26"/>
          <w:lang w:eastAsia="ru-RU"/>
        </w:rPr>
        <w:t>Услуга платная</w:t>
      </w:r>
      <w:r w:rsidR="00DB03F4" w:rsidRPr="008A4B14">
        <w:rPr>
          <w:rFonts w:eastAsia="Times New Roman"/>
          <w:sz w:val="26"/>
          <w:szCs w:val="26"/>
          <w:lang w:eastAsia="ru-RU"/>
        </w:rPr>
        <w:t>.</w:t>
      </w:r>
    </w:p>
    <w:p w:rsidR="008F53FF" w:rsidRPr="008A4B14" w:rsidRDefault="008F53FF" w:rsidP="00B71E70">
      <w:pPr>
        <w:shd w:val="clear" w:color="auto" w:fill="FFFFFF"/>
        <w:spacing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8A4B14">
        <w:rPr>
          <w:rFonts w:eastAsia="Times New Roman"/>
          <w:sz w:val="26"/>
          <w:szCs w:val="26"/>
          <w:lang w:eastAsia="ru-RU"/>
        </w:rPr>
        <w:t xml:space="preserve">Прейскурант </w:t>
      </w:r>
      <w:r w:rsidR="0044460C" w:rsidRPr="008A4B14">
        <w:rPr>
          <w:rFonts w:eastAsia="Times New Roman"/>
          <w:sz w:val="26"/>
          <w:szCs w:val="26"/>
          <w:lang w:eastAsia="ru-RU"/>
        </w:rPr>
        <w:t>ФБУЗ «</w:t>
      </w:r>
      <w:r w:rsidRPr="008A4B14">
        <w:rPr>
          <w:rFonts w:eastAsia="Times New Roman"/>
          <w:sz w:val="26"/>
          <w:szCs w:val="26"/>
          <w:lang w:eastAsia="ru-RU"/>
        </w:rPr>
        <w:t>Центр гигиены и эпидемиологии в Московской области» размещен в информационно</w:t>
      </w:r>
      <w:r w:rsidR="00750244" w:rsidRPr="008A4B14">
        <w:rPr>
          <w:rFonts w:eastAsia="Times New Roman"/>
          <w:sz w:val="26"/>
          <w:szCs w:val="26"/>
          <w:lang w:eastAsia="ru-RU"/>
        </w:rPr>
        <w:t>-</w:t>
      </w:r>
      <w:r w:rsidRPr="008A4B14">
        <w:rPr>
          <w:rFonts w:eastAsia="Times New Roman"/>
          <w:sz w:val="26"/>
          <w:szCs w:val="26"/>
          <w:lang w:eastAsia="ru-RU"/>
        </w:rPr>
        <w:t>телекоммуникационной сети «Интернет»</w:t>
      </w:r>
      <w:r w:rsidR="0044460C" w:rsidRPr="008A4B14">
        <w:rPr>
          <w:rFonts w:eastAsia="Times New Roman"/>
          <w:sz w:val="26"/>
          <w:szCs w:val="26"/>
          <w:lang w:eastAsia="ru-RU"/>
        </w:rPr>
        <w:t xml:space="preserve"> по следующей ссылке</w:t>
      </w:r>
      <w:r w:rsidR="0044460C" w:rsidRPr="008A4B14">
        <w:rPr>
          <w:sz w:val="26"/>
          <w:szCs w:val="26"/>
        </w:rPr>
        <w:t xml:space="preserve">: </w:t>
      </w:r>
      <w:hyperlink r:id="rId10" w:history="1">
        <w:r w:rsidR="008A4B14" w:rsidRPr="008A4B14">
          <w:rPr>
            <w:rStyle w:val="a6"/>
            <w:sz w:val="26"/>
            <w:szCs w:val="26"/>
          </w:rPr>
          <w:t>http://cgemo.ru/doks/izm2018-01-16price.pdf</w:t>
        </w:r>
      </w:hyperlink>
      <w:r w:rsidR="008A4B14" w:rsidRPr="008A4B14">
        <w:rPr>
          <w:rStyle w:val="a6"/>
          <w:color w:val="auto"/>
          <w:sz w:val="26"/>
          <w:szCs w:val="26"/>
          <w:u w:val="none"/>
        </w:rPr>
        <w:t>.</w:t>
      </w:r>
    </w:p>
    <w:p w:rsidR="0044460C" w:rsidRPr="008A4B14" w:rsidRDefault="0044460C" w:rsidP="00B71E7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8A4B14">
        <w:rPr>
          <w:sz w:val="26"/>
          <w:szCs w:val="26"/>
        </w:rPr>
        <w:t>Прейскурант Федерального бюджетного учреждения науки «Северо-западный научный центр гигиены и общественного здоровья»</w:t>
      </w:r>
      <w:r w:rsidR="00750244" w:rsidRPr="008A4B14">
        <w:rPr>
          <w:sz w:val="26"/>
          <w:szCs w:val="26"/>
        </w:rPr>
        <w:t xml:space="preserve"> </w:t>
      </w:r>
      <w:r w:rsidRPr="008A4B14">
        <w:rPr>
          <w:sz w:val="26"/>
          <w:szCs w:val="26"/>
        </w:rPr>
        <w:t xml:space="preserve">размещен в сети интернет по следующей ссылке: </w:t>
      </w:r>
      <w:hyperlink r:id="rId11" w:history="1">
        <w:r w:rsidR="008A4B14" w:rsidRPr="008A4B14">
          <w:rPr>
            <w:rStyle w:val="a6"/>
            <w:sz w:val="26"/>
            <w:szCs w:val="26"/>
          </w:rPr>
          <w:t>http://s-znc.ru/dokumenty/prejskurant/</w:t>
        </w:r>
      </w:hyperlink>
      <w:r w:rsidRPr="008A4B14">
        <w:rPr>
          <w:sz w:val="26"/>
          <w:szCs w:val="26"/>
        </w:rPr>
        <w:t xml:space="preserve"> – Услуги – Прейскурант.</w:t>
      </w:r>
    </w:p>
    <w:p w:rsidR="0044460C" w:rsidRPr="008A4B14" w:rsidRDefault="0044460C" w:rsidP="00B71E7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8A4B14">
        <w:rPr>
          <w:sz w:val="26"/>
          <w:szCs w:val="26"/>
        </w:rPr>
        <w:t xml:space="preserve">Прейскурант Федерального бюджетного учреждения науки «Федеральный научный центр гигиены им. Ф.Ф. Эрисмана» размещен в </w:t>
      </w:r>
      <w:proofErr w:type="gramStart"/>
      <w:r w:rsidRPr="008A4B14">
        <w:rPr>
          <w:sz w:val="26"/>
          <w:szCs w:val="26"/>
        </w:rPr>
        <w:t>информационно-телекоммуникацией</w:t>
      </w:r>
      <w:proofErr w:type="gramEnd"/>
      <w:r w:rsidRPr="008A4B14">
        <w:rPr>
          <w:sz w:val="26"/>
          <w:szCs w:val="26"/>
        </w:rPr>
        <w:t xml:space="preserve"> сети «Интернет» по следующей ссылке: </w:t>
      </w:r>
      <w:hyperlink r:id="rId12" w:history="1">
        <w:r w:rsidR="008A4B14" w:rsidRPr="008A4B14">
          <w:rPr>
            <w:rStyle w:val="a6"/>
            <w:sz w:val="26"/>
            <w:szCs w:val="26"/>
          </w:rPr>
          <w:t>https://fferisman.ru/organ-inspektsii/</w:t>
        </w:r>
      </w:hyperlink>
    </w:p>
    <w:p w:rsidR="00DB03F4" w:rsidRPr="008A4B14" w:rsidRDefault="00DB03F4" w:rsidP="00B71E70">
      <w:pPr>
        <w:shd w:val="clear" w:color="auto" w:fill="FFFFFF"/>
        <w:spacing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8A4B14">
        <w:rPr>
          <w:rFonts w:eastAsia="Times New Roman"/>
          <w:sz w:val="26"/>
          <w:szCs w:val="26"/>
          <w:lang w:eastAsia="ru-RU"/>
        </w:rPr>
        <w:t xml:space="preserve">Результатом предоставления услуги является </w:t>
      </w:r>
      <w:r w:rsidR="008F53FF" w:rsidRPr="008A4B14">
        <w:rPr>
          <w:sz w:val="26"/>
          <w:szCs w:val="26"/>
        </w:rPr>
        <w:t>экспертное заключение</w:t>
      </w:r>
      <w:r w:rsidR="00750244" w:rsidRPr="008A4B14">
        <w:rPr>
          <w:sz w:val="26"/>
          <w:szCs w:val="26"/>
        </w:rPr>
        <w:t xml:space="preserve"> по результатам</w:t>
      </w:r>
      <w:r w:rsidR="008F53FF" w:rsidRPr="008A4B14">
        <w:rPr>
          <w:sz w:val="26"/>
          <w:szCs w:val="26"/>
        </w:rPr>
        <w:t xml:space="preserve"> проведени</w:t>
      </w:r>
      <w:r w:rsidR="00750244" w:rsidRPr="008A4B14">
        <w:rPr>
          <w:sz w:val="26"/>
          <w:szCs w:val="26"/>
        </w:rPr>
        <w:t>я</w:t>
      </w:r>
      <w:r w:rsidR="008F53FF" w:rsidRPr="008A4B14">
        <w:rPr>
          <w:sz w:val="26"/>
          <w:szCs w:val="26"/>
        </w:rPr>
        <w:t xml:space="preserve"> санитарно-эпидемиологической экспертизы в отношении проекта санитарно-защитной зоны, в отношении результатов исследований (измерений) атмосферного воздуха, уровней физического и (или) биологического воздействия на атмосферный воздух за контуром объекта (контуром ранее существовавшего объекта при его ликвидации)</w:t>
      </w:r>
      <w:r w:rsidRPr="008A4B14">
        <w:rPr>
          <w:rFonts w:eastAsia="Times New Roman"/>
          <w:sz w:val="26"/>
          <w:szCs w:val="26"/>
          <w:lang w:eastAsia="ru-RU"/>
        </w:rPr>
        <w:t xml:space="preserve"> или уведомление об отказе в выдаче </w:t>
      </w:r>
      <w:r w:rsidR="008F53FF" w:rsidRPr="008A4B14">
        <w:rPr>
          <w:rFonts w:eastAsia="Times New Roman"/>
          <w:sz w:val="26"/>
          <w:szCs w:val="26"/>
          <w:lang w:eastAsia="ru-RU"/>
        </w:rPr>
        <w:t>экспер</w:t>
      </w:r>
      <w:r w:rsidR="00750244" w:rsidRPr="008A4B14">
        <w:rPr>
          <w:rFonts w:eastAsia="Times New Roman"/>
          <w:sz w:val="26"/>
          <w:szCs w:val="26"/>
          <w:lang w:eastAsia="ru-RU"/>
        </w:rPr>
        <w:t>т</w:t>
      </w:r>
      <w:r w:rsidR="008F53FF" w:rsidRPr="008A4B14">
        <w:rPr>
          <w:rFonts w:eastAsia="Times New Roman"/>
          <w:sz w:val="26"/>
          <w:szCs w:val="26"/>
          <w:lang w:eastAsia="ru-RU"/>
        </w:rPr>
        <w:t xml:space="preserve">ного </w:t>
      </w:r>
      <w:r w:rsidRPr="008A4B14">
        <w:rPr>
          <w:rFonts w:eastAsia="Times New Roman"/>
          <w:sz w:val="26"/>
          <w:szCs w:val="26"/>
          <w:lang w:eastAsia="ru-RU"/>
        </w:rPr>
        <w:t>заключения. Получить результат можно в личном кабинете на РПГУ МО.</w:t>
      </w:r>
    </w:p>
    <w:p w:rsidR="00DB03F4" w:rsidRPr="008A4B14" w:rsidRDefault="00DB03F4" w:rsidP="0044460C">
      <w:pPr>
        <w:shd w:val="clear" w:color="auto" w:fill="FFFFFF"/>
        <w:spacing w:line="240" w:lineRule="auto"/>
        <w:ind w:firstLine="567"/>
        <w:jc w:val="both"/>
        <w:rPr>
          <w:rFonts w:eastAsia="Times New Roman"/>
          <w:sz w:val="26"/>
          <w:szCs w:val="26"/>
          <w:lang w:eastAsia="ru-RU"/>
        </w:rPr>
      </w:pPr>
    </w:p>
    <w:p w:rsidR="00DB03F4" w:rsidRPr="008A4B14" w:rsidRDefault="00DB03F4" w:rsidP="0044460C">
      <w:pPr>
        <w:spacing w:line="240" w:lineRule="auto"/>
        <w:ind w:left="-567" w:firstLine="567"/>
        <w:jc w:val="both"/>
        <w:rPr>
          <w:i/>
          <w:sz w:val="26"/>
          <w:szCs w:val="26"/>
        </w:rPr>
      </w:pPr>
      <w:r w:rsidRPr="008A4B14">
        <w:rPr>
          <w:i/>
          <w:sz w:val="26"/>
          <w:szCs w:val="26"/>
        </w:rPr>
        <w:t>Пресс-служба Комитета по архитектуре и градостроительству Московской области</w:t>
      </w:r>
    </w:p>
    <w:p w:rsidR="00D743F7" w:rsidRPr="008A4B14" w:rsidRDefault="00DB03F4" w:rsidP="0044460C">
      <w:pPr>
        <w:spacing w:line="240" w:lineRule="auto"/>
        <w:ind w:left="-567" w:firstLine="567"/>
        <w:jc w:val="both"/>
        <w:rPr>
          <w:sz w:val="26"/>
          <w:szCs w:val="26"/>
        </w:rPr>
      </w:pPr>
      <w:r w:rsidRPr="008A4B14">
        <w:rPr>
          <w:i/>
          <w:sz w:val="26"/>
          <w:szCs w:val="26"/>
        </w:rPr>
        <w:t>+7 498 602-84-70, доб. 55063, 55110, http://mosoblarh.mosreg.ru/</w:t>
      </w:r>
    </w:p>
    <w:sectPr w:rsidR="00D743F7" w:rsidRPr="008A4B14" w:rsidSect="001B5D7F">
      <w:headerReference w:type="default" r:id="rId13"/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49D" w:rsidRDefault="00750244">
      <w:pPr>
        <w:spacing w:line="240" w:lineRule="auto"/>
      </w:pPr>
      <w:r>
        <w:separator/>
      </w:r>
    </w:p>
  </w:endnote>
  <w:endnote w:type="continuationSeparator" w:id="0">
    <w:p w:rsidR="0068449D" w:rsidRDefault="007502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49D" w:rsidRDefault="00750244">
      <w:pPr>
        <w:spacing w:line="240" w:lineRule="auto"/>
      </w:pPr>
      <w:r>
        <w:separator/>
      </w:r>
    </w:p>
  </w:footnote>
  <w:footnote w:type="continuationSeparator" w:id="0">
    <w:p w:rsidR="0068449D" w:rsidRDefault="007502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1A6" w:rsidRDefault="0044460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24DB3">
      <w:rPr>
        <w:noProof/>
      </w:rPr>
      <w:t>1</w:t>
    </w:r>
    <w:r>
      <w:fldChar w:fldCharType="end"/>
    </w:r>
  </w:p>
  <w:p w:rsidR="002951A6" w:rsidRDefault="00624D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3F4"/>
    <w:rsid w:val="00252BA8"/>
    <w:rsid w:val="002E28E7"/>
    <w:rsid w:val="0044460C"/>
    <w:rsid w:val="00624DB3"/>
    <w:rsid w:val="0068449D"/>
    <w:rsid w:val="00750244"/>
    <w:rsid w:val="00785B0C"/>
    <w:rsid w:val="008A4B14"/>
    <w:rsid w:val="008F53FF"/>
    <w:rsid w:val="00903C2D"/>
    <w:rsid w:val="0098406C"/>
    <w:rsid w:val="00B046F6"/>
    <w:rsid w:val="00B71E70"/>
    <w:rsid w:val="00C47082"/>
    <w:rsid w:val="00DB03F4"/>
    <w:rsid w:val="00DF1348"/>
    <w:rsid w:val="00FE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3F4"/>
    <w:pPr>
      <w:spacing w:after="0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DB03F4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E28E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28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2E28E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DB03F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03F4"/>
    <w:rPr>
      <w:rFonts w:ascii="Times New Roman" w:eastAsia="Calibri" w:hAnsi="Times New Roman" w:cs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DB03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DB03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3F4"/>
    <w:pPr>
      <w:spacing w:after="0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DB03F4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E28E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28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2E28E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DB03F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03F4"/>
    <w:rPr>
      <w:rFonts w:ascii="Times New Roman" w:eastAsia="Calibri" w:hAnsi="Times New Roman" w:cs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DB03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DB03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mingos.mosreg.ru/pages/viewpage.action?pageId=25723646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fferisman.ru/organ-inspektsi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s-znc.ru/dokumenty/prejskurant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cgemo.ru/doks/izm2018-01-16pric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lugi.mosreg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Петрищева Валентина Валерьевна</dc:creator>
  <cp:lastModifiedBy>Петрищева Валентина Валерьевна</cp:lastModifiedBy>
  <cp:revision>3</cp:revision>
  <cp:lastPrinted>2019-05-13T09:33:00Z</cp:lastPrinted>
  <dcterms:created xsi:type="dcterms:W3CDTF">2019-06-04T09:33:00Z</dcterms:created>
  <dcterms:modified xsi:type="dcterms:W3CDTF">2019-06-04T09:43:00Z</dcterms:modified>
  <dc:description>exif_MSED_3a788645db105516bf8516571536e9babb4c01076443f4bc541fae6bf5b75f92</dc:description>
</cp:coreProperties>
</file>